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31111" w14:textId="69211E6B" w:rsidR="00CD272F" w:rsidRDefault="2F0A2DF4" w:rsidP="3A89EA04">
      <w:pPr>
        <w:spacing w:line="276" w:lineRule="auto"/>
      </w:pPr>
      <w:r>
        <w:rPr>
          <w:noProof/>
        </w:rPr>
        <w:drawing>
          <wp:inline distT="0" distB="0" distL="0" distR="0" wp14:anchorId="101A6FEB" wp14:editId="7BB8B041">
            <wp:extent cx="5890053" cy="4086225"/>
            <wp:effectExtent l="0" t="0" r="0" b="0"/>
            <wp:docPr id="951426528" name="Picture 951426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5890053" cy="4086225"/>
                    </a:xfrm>
                    <a:prstGeom prst="rect">
                      <a:avLst/>
                    </a:prstGeom>
                  </pic:spPr>
                </pic:pic>
              </a:graphicData>
            </a:graphic>
          </wp:inline>
        </w:drawing>
      </w:r>
    </w:p>
    <w:p w14:paraId="76930E0F" w14:textId="7CDDC145" w:rsidR="7BB8B041" w:rsidRDefault="7BB8B041" w:rsidP="7BB8B041">
      <w:pPr>
        <w:spacing w:line="276" w:lineRule="auto"/>
        <w:rPr>
          <w:rFonts w:eastAsiaTheme="minorEastAsia"/>
          <w:b/>
          <w:bCs/>
          <w:color w:val="000000" w:themeColor="text1"/>
          <w:lang w:val="en"/>
        </w:rPr>
      </w:pPr>
      <w:r w:rsidRPr="7BB8B041">
        <w:rPr>
          <w:rFonts w:eastAsiaTheme="minorEastAsia"/>
          <w:b/>
          <w:bCs/>
          <w:color w:val="000000" w:themeColor="text1"/>
          <w:lang w:val="en"/>
        </w:rPr>
        <w:t>DispatchHealth brings the power of the hospital to the comfort of home</w:t>
      </w:r>
    </w:p>
    <w:p w14:paraId="39478350" w14:textId="38C933FD" w:rsidR="00CD272F" w:rsidRDefault="00CD272F" w:rsidP="03FA8921">
      <w:pPr>
        <w:spacing w:line="276" w:lineRule="auto"/>
        <w:rPr>
          <w:rFonts w:eastAsiaTheme="minorEastAsia"/>
          <w:color w:val="000000" w:themeColor="text1"/>
        </w:rPr>
      </w:pPr>
    </w:p>
    <w:p w14:paraId="337CEED5" w14:textId="78B65357" w:rsidR="3945C710" w:rsidRDefault="3945C710" w:rsidP="03FA8921">
      <w:pPr>
        <w:spacing w:line="276" w:lineRule="auto"/>
        <w:rPr>
          <w:rFonts w:eastAsiaTheme="minorEastAsia"/>
          <w:color w:val="000000" w:themeColor="text1"/>
          <w:lang w:val="en"/>
        </w:rPr>
      </w:pPr>
      <w:r w:rsidRPr="03FA8921">
        <w:rPr>
          <w:rFonts w:eastAsiaTheme="minorEastAsia"/>
          <w:color w:val="000000" w:themeColor="text1"/>
          <w:highlight w:val="yellow"/>
          <w:lang w:val="en"/>
        </w:rPr>
        <w:t>[Partner Name]</w:t>
      </w:r>
      <w:r w:rsidRPr="03FA8921">
        <w:rPr>
          <w:rFonts w:eastAsiaTheme="minorEastAsia"/>
          <w:color w:val="000000" w:themeColor="text1"/>
          <w:lang w:val="en"/>
        </w:rPr>
        <w:t xml:space="preserve"> is pleased to share that we are now partnering with DispatchHealth to offer our </w:t>
      </w:r>
      <w:r w:rsidRPr="03FA8921">
        <w:rPr>
          <w:rFonts w:eastAsiaTheme="minorEastAsia"/>
          <w:color w:val="000000" w:themeColor="text1"/>
          <w:highlight w:val="yellow"/>
          <w:lang w:val="en"/>
        </w:rPr>
        <w:t>[patients/residents/clients]</w:t>
      </w:r>
      <w:r w:rsidRPr="03FA8921">
        <w:rPr>
          <w:rFonts w:eastAsiaTheme="minorEastAsia"/>
          <w:color w:val="000000" w:themeColor="text1"/>
          <w:lang w:val="en"/>
        </w:rPr>
        <w:t xml:space="preserve"> same-day in-home medical care for urgent but not-life-threatening injuries or illnesses. This service extends the capabilities of our team by preventing unnecessary visits to the ER or urgent care and helping you save on the total cost of care. </w:t>
      </w:r>
    </w:p>
    <w:p w14:paraId="471FF03E" w14:textId="0B603706" w:rsidR="00CD272F" w:rsidRDefault="10A4D438" w:rsidP="7BB8B041">
      <w:pPr>
        <w:rPr>
          <w:rFonts w:eastAsiaTheme="minorEastAsia"/>
          <w:color w:val="000000" w:themeColor="text1"/>
          <w:lang w:val="en"/>
        </w:rPr>
      </w:pPr>
      <w:r w:rsidRPr="7BB8B041">
        <w:rPr>
          <w:rFonts w:eastAsiaTheme="minorEastAsia"/>
          <w:color w:val="000000" w:themeColor="text1"/>
          <w:lang w:val="en"/>
        </w:rPr>
        <w:t>DispatchHealth medical teams can treat nearly everything an emergency room can</w:t>
      </w:r>
      <w:r w:rsidR="78BD32C2" w:rsidRPr="7BB8B041">
        <w:rPr>
          <w:rFonts w:eastAsiaTheme="minorEastAsia"/>
          <w:color w:val="000000" w:themeColor="text1"/>
          <w:lang w:val="en"/>
        </w:rPr>
        <w:t xml:space="preserve"> (as long as it’s not life or limb-threatening)</w:t>
      </w:r>
      <w:r w:rsidRPr="7BB8B041">
        <w:rPr>
          <w:rFonts w:eastAsiaTheme="minorEastAsia"/>
          <w:color w:val="000000" w:themeColor="text1"/>
          <w:lang w:val="en"/>
        </w:rPr>
        <w:t>. Common conditions include</w:t>
      </w:r>
      <w:r w:rsidR="63AE4C2A" w:rsidRPr="7BB8B041">
        <w:rPr>
          <w:rFonts w:eastAsiaTheme="minorEastAsia"/>
          <w:color w:val="000000" w:themeColor="text1"/>
          <w:lang w:val="en"/>
        </w:rPr>
        <w:t xml:space="preserve"> UTI’s, respiratory infections, COPD exacerbation, pneumonia, skin infections, dehydration, diarrhea, C</w:t>
      </w:r>
      <w:r w:rsidR="13D102DD" w:rsidRPr="7BB8B041">
        <w:rPr>
          <w:rFonts w:eastAsiaTheme="minorEastAsia"/>
          <w:color w:val="000000" w:themeColor="text1"/>
          <w:lang w:val="en"/>
        </w:rPr>
        <w:t xml:space="preserve">HF exacerbation, </w:t>
      </w:r>
      <w:r w:rsidR="63AE4C2A" w:rsidRPr="7BB8B041">
        <w:rPr>
          <w:rFonts w:eastAsiaTheme="minorEastAsia"/>
          <w:color w:val="000000" w:themeColor="text1"/>
          <w:lang w:val="en"/>
        </w:rPr>
        <w:t>symptoms associated with COVID-19,</w:t>
      </w:r>
      <w:r w:rsidR="13D102DD" w:rsidRPr="7BB8B041">
        <w:rPr>
          <w:rFonts w:eastAsiaTheme="minorEastAsia"/>
          <w:color w:val="000000" w:themeColor="text1"/>
          <w:lang w:val="en"/>
        </w:rPr>
        <w:t xml:space="preserve"> and many other common to complex illnesses and injuries. </w:t>
      </w:r>
      <w:hyperlink r:id="rId9">
        <w:r w:rsidR="13D102DD" w:rsidRPr="7BB8B041">
          <w:rPr>
            <w:rStyle w:val="Hyperlink"/>
            <w:rFonts w:eastAsiaTheme="minorEastAsia"/>
            <w:lang w:val="en"/>
          </w:rPr>
          <w:t>Watch this video</w:t>
        </w:r>
      </w:hyperlink>
      <w:r w:rsidR="13D102DD" w:rsidRPr="7BB8B041">
        <w:rPr>
          <w:rFonts w:eastAsiaTheme="minorEastAsia"/>
          <w:color w:val="000000" w:themeColor="text1"/>
          <w:lang w:val="en"/>
        </w:rPr>
        <w:t xml:space="preserve"> for an in-depth walk-through of who they are, how they help and what they do, as told by a DispatchHealth provider team.</w:t>
      </w:r>
    </w:p>
    <w:p w14:paraId="7BB42FDC" w14:textId="69785146" w:rsidR="00CD272F" w:rsidRDefault="334FA3EC" w:rsidP="03FA8921">
      <w:pPr>
        <w:rPr>
          <w:rFonts w:eastAsiaTheme="minorEastAsia"/>
          <w:color w:val="000000" w:themeColor="text1"/>
          <w:lang w:val="en"/>
        </w:rPr>
      </w:pPr>
      <w:r w:rsidRPr="03FA8921">
        <w:rPr>
          <w:rFonts w:eastAsiaTheme="minorEastAsia"/>
          <w:color w:val="000000" w:themeColor="text1"/>
          <w:lang w:val="en"/>
        </w:rPr>
        <w:t>So, how much does a visit cost? DispatchHealth accepts most insurance, including Medicare and Medica</w:t>
      </w:r>
      <w:r w:rsidR="0739BF62" w:rsidRPr="03FA8921">
        <w:rPr>
          <w:rFonts w:eastAsiaTheme="minorEastAsia"/>
          <w:color w:val="000000" w:themeColor="text1"/>
          <w:lang w:val="en"/>
        </w:rPr>
        <w:t>re Advantage</w:t>
      </w:r>
      <w:r w:rsidRPr="03FA8921">
        <w:rPr>
          <w:rFonts w:eastAsiaTheme="minorEastAsia"/>
          <w:color w:val="000000" w:themeColor="text1"/>
          <w:lang w:val="en"/>
        </w:rPr>
        <w:t xml:space="preserve">. In fact, </w:t>
      </w:r>
      <w:r w:rsidRPr="03FA8921">
        <w:rPr>
          <w:rFonts w:eastAsiaTheme="minorEastAsia"/>
          <w:b/>
          <w:bCs/>
          <w:color w:val="000000" w:themeColor="text1"/>
          <w:lang w:val="en"/>
        </w:rPr>
        <w:t>the average out-of-pocket cost is just $5.44 for patients with Medicare and a secondary insurance</w:t>
      </w:r>
      <w:r w:rsidRPr="03FA8921">
        <w:rPr>
          <w:rFonts w:eastAsiaTheme="minorEastAsia"/>
          <w:color w:val="000000" w:themeColor="text1"/>
          <w:lang w:val="en"/>
        </w:rPr>
        <w:t>.</w:t>
      </w:r>
    </w:p>
    <w:p w14:paraId="39B1B2BF" w14:textId="4B8D109B" w:rsidR="3D5F7C93" w:rsidRDefault="3D5F7C93" w:rsidP="03FA8921">
      <w:pPr>
        <w:rPr>
          <w:rFonts w:eastAsiaTheme="minorEastAsia"/>
          <w:color w:val="000000" w:themeColor="text1"/>
          <w:lang w:val="en"/>
        </w:rPr>
      </w:pPr>
    </w:p>
    <w:p w14:paraId="1D72AB49" w14:textId="3B5689D9" w:rsidR="00CD272F" w:rsidRDefault="4FF7E7C1" w:rsidP="7BB8B041">
      <w:pPr>
        <w:spacing w:line="276" w:lineRule="auto"/>
        <w:rPr>
          <w:rFonts w:eastAsiaTheme="minorEastAsia"/>
          <w:b/>
          <w:bCs/>
          <w:color w:val="000000" w:themeColor="text1"/>
          <w:lang w:val="en"/>
        </w:rPr>
      </w:pPr>
      <w:r w:rsidRPr="7BB8B041">
        <w:rPr>
          <w:rFonts w:eastAsiaTheme="minorEastAsia"/>
          <w:b/>
          <w:bCs/>
          <w:color w:val="000000" w:themeColor="text1"/>
          <w:lang w:val="en"/>
        </w:rPr>
        <w:t>H</w:t>
      </w:r>
      <w:r w:rsidR="0000859F" w:rsidRPr="7BB8B041">
        <w:rPr>
          <w:rFonts w:eastAsiaTheme="minorEastAsia"/>
          <w:b/>
          <w:bCs/>
          <w:color w:val="000000" w:themeColor="text1"/>
          <w:lang w:val="en"/>
        </w:rPr>
        <w:t xml:space="preserve">ow </w:t>
      </w:r>
      <w:r w:rsidR="408E99AE" w:rsidRPr="7BB8B041">
        <w:rPr>
          <w:rFonts w:eastAsiaTheme="minorEastAsia"/>
          <w:b/>
          <w:bCs/>
          <w:color w:val="000000" w:themeColor="text1"/>
          <w:lang w:val="en"/>
        </w:rPr>
        <w:t xml:space="preserve">it works: </w:t>
      </w:r>
      <w:r w:rsidR="408E99AE" w:rsidRPr="7BB8B041">
        <w:rPr>
          <w:rFonts w:eastAsiaTheme="minorEastAsia"/>
          <w:color w:val="000000" w:themeColor="text1"/>
          <w:lang w:val="en"/>
        </w:rPr>
        <w:t>Affordable in-home medical care is just a few simple steps away.</w:t>
      </w:r>
    </w:p>
    <w:p w14:paraId="67CB6F19" w14:textId="2E8FAD4C" w:rsidR="00CD272F" w:rsidRDefault="4FF7E7C1" w:rsidP="7BB8B041">
      <w:pPr>
        <w:pStyle w:val="ListParagraph"/>
        <w:numPr>
          <w:ilvl w:val="0"/>
          <w:numId w:val="1"/>
        </w:numPr>
        <w:spacing w:line="276" w:lineRule="auto"/>
        <w:rPr>
          <w:rFonts w:eastAsiaTheme="minorEastAsia"/>
          <w:b/>
          <w:bCs/>
          <w:color w:val="000000" w:themeColor="text1"/>
        </w:rPr>
      </w:pPr>
      <w:r w:rsidRPr="7BB8B041">
        <w:rPr>
          <w:rFonts w:eastAsiaTheme="minorEastAsia"/>
          <w:b/>
          <w:bCs/>
          <w:color w:val="000000" w:themeColor="text1"/>
          <w:lang w:val="en"/>
        </w:rPr>
        <w:t>Request care</w:t>
      </w:r>
    </w:p>
    <w:p w14:paraId="76986A68" w14:textId="524E7029" w:rsidR="00CD272F" w:rsidRDefault="4FF7E7C1" w:rsidP="03FA8921">
      <w:pPr>
        <w:spacing w:line="276" w:lineRule="auto"/>
        <w:ind w:left="720"/>
        <w:rPr>
          <w:rFonts w:eastAsiaTheme="minorEastAsia"/>
          <w:color w:val="000000" w:themeColor="text1"/>
        </w:rPr>
      </w:pPr>
      <w:r w:rsidRPr="03FA8921">
        <w:rPr>
          <w:rFonts w:eastAsiaTheme="minorEastAsia"/>
          <w:color w:val="000000" w:themeColor="text1"/>
          <w:lang w:val="en"/>
        </w:rPr>
        <w:lastRenderedPageBreak/>
        <w:t xml:space="preserve">DispatchHealth’s services can be requested by calling </w:t>
      </w:r>
      <w:r w:rsidRPr="03FA8921">
        <w:rPr>
          <w:rFonts w:eastAsiaTheme="minorEastAsia"/>
          <w:color w:val="000000" w:themeColor="text1"/>
          <w:highlight w:val="yellow"/>
          <w:lang w:val="en"/>
        </w:rPr>
        <w:t>[</w:t>
      </w:r>
      <w:r w:rsidR="5D8340F3" w:rsidRPr="03FA8921">
        <w:rPr>
          <w:rFonts w:eastAsiaTheme="minorEastAsia"/>
          <w:color w:val="000000" w:themeColor="text1"/>
          <w:highlight w:val="yellow"/>
          <w:lang w:val="en"/>
        </w:rPr>
        <w:t>XXX-XXX-XXXX</w:t>
      </w:r>
      <w:r w:rsidRPr="03FA8921">
        <w:rPr>
          <w:rFonts w:eastAsiaTheme="minorEastAsia"/>
          <w:color w:val="000000" w:themeColor="text1"/>
          <w:highlight w:val="yellow"/>
          <w:lang w:val="en"/>
        </w:rPr>
        <w:t>]</w:t>
      </w:r>
      <w:r w:rsidRPr="03FA8921">
        <w:rPr>
          <w:rFonts w:eastAsiaTheme="minorEastAsia"/>
          <w:color w:val="000000" w:themeColor="text1"/>
          <w:lang w:val="en"/>
        </w:rPr>
        <w:t xml:space="preserve">, using their mobile app or visiting their website at dispatchhealth.com. DispatchHealth is available </w:t>
      </w:r>
      <w:r w:rsidRPr="03FA8921">
        <w:rPr>
          <w:rFonts w:eastAsiaTheme="minorEastAsia"/>
          <w:color w:val="000000" w:themeColor="text1"/>
          <w:highlight w:val="yellow"/>
          <w:lang w:val="en"/>
        </w:rPr>
        <w:t>[X a.m. - X p.m.]</w:t>
      </w:r>
      <w:r w:rsidRPr="03FA8921">
        <w:rPr>
          <w:rFonts w:eastAsiaTheme="minorEastAsia"/>
          <w:color w:val="000000" w:themeColor="text1"/>
          <w:lang w:val="en"/>
        </w:rPr>
        <w:t>, seven days a week including holidays.</w:t>
      </w:r>
    </w:p>
    <w:p w14:paraId="6143D84D" w14:textId="7B8A1E92" w:rsidR="00CD272F" w:rsidRDefault="4FF7E7C1" w:rsidP="7BB8B041">
      <w:pPr>
        <w:pStyle w:val="ListParagraph"/>
        <w:numPr>
          <w:ilvl w:val="0"/>
          <w:numId w:val="1"/>
        </w:numPr>
        <w:spacing w:line="276" w:lineRule="auto"/>
        <w:rPr>
          <w:rFonts w:eastAsiaTheme="minorEastAsia"/>
          <w:b/>
          <w:bCs/>
          <w:color w:val="000000" w:themeColor="text1"/>
        </w:rPr>
      </w:pPr>
      <w:r w:rsidRPr="7BB8B041">
        <w:rPr>
          <w:rFonts w:eastAsiaTheme="minorEastAsia"/>
          <w:b/>
          <w:bCs/>
          <w:color w:val="000000" w:themeColor="text1"/>
          <w:lang w:val="en"/>
        </w:rPr>
        <w:t>Receive care at home</w:t>
      </w:r>
    </w:p>
    <w:p w14:paraId="3B48A918" w14:textId="4E0813FA" w:rsidR="00CD272F" w:rsidRDefault="7F007279" w:rsidP="03FA8921">
      <w:pPr>
        <w:spacing w:line="276" w:lineRule="auto"/>
        <w:ind w:left="720"/>
        <w:rPr>
          <w:rFonts w:eastAsiaTheme="minorEastAsia"/>
          <w:color w:val="000000" w:themeColor="text1"/>
        </w:rPr>
      </w:pPr>
      <w:r w:rsidRPr="03FA8921">
        <w:rPr>
          <w:rFonts w:eastAsiaTheme="minorEastAsia"/>
          <w:color w:val="000000" w:themeColor="text1"/>
          <w:lang w:val="en"/>
        </w:rPr>
        <w:t xml:space="preserve">Their medical team </w:t>
      </w:r>
      <w:r w:rsidR="4FF7E7C1" w:rsidRPr="03FA8921">
        <w:rPr>
          <w:rFonts w:eastAsiaTheme="minorEastAsia"/>
          <w:color w:val="000000" w:themeColor="text1"/>
          <w:lang w:val="en"/>
        </w:rPr>
        <w:t xml:space="preserve">arrives within a few hours. </w:t>
      </w:r>
      <w:r w:rsidR="4FF7E7C1" w:rsidRPr="03FA8921">
        <w:rPr>
          <w:rFonts w:eastAsiaTheme="minorEastAsia"/>
          <w:color w:val="333333"/>
          <w:lang w:val="en"/>
        </w:rPr>
        <w:t>E</w:t>
      </w:r>
      <w:r w:rsidR="4FF7E7C1" w:rsidRPr="03FA8921">
        <w:rPr>
          <w:rFonts w:eastAsiaTheme="minorEastAsia"/>
          <w:color w:val="000000" w:themeColor="text1"/>
          <w:lang w:val="en"/>
        </w:rPr>
        <w:t xml:space="preserve">ach </w:t>
      </w:r>
      <w:r w:rsidR="30ED945B" w:rsidRPr="03FA8921">
        <w:rPr>
          <w:rFonts w:eastAsiaTheme="minorEastAsia"/>
          <w:color w:val="000000" w:themeColor="text1"/>
          <w:lang w:val="en"/>
        </w:rPr>
        <w:t>team consists of</w:t>
      </w:r>
      <w:r w:rsidR="4FF7E7C1" w:rsidRPr="03FA8921">
        <w:rPr>
          <w:rFonts w:eastAsiaTheme="minorEastAsia"/>
          <w:color w:val="000000" w:themeColor="text1"/>
          <w:lang w:val="en"/>
        </w:rPr>
        <w:t xml:space="preserve"> either a nurse practitioner or physician assistant, along with a medical technician. An ER physician is always available by phone for consultations. </w:t>
      </w:r>
      <w:r w:rsidR="3932082E" w:rsidRPr="03FA8921">
        <w:rPr>
          <w:rFonts w:eastAsiaTheme="minorEastAsia"/>
          <w:color w:val="000000" w:themeColor="text1"/>
        </w:rPr>
        <w:t>Medical teams always wear protective gear and arrive with sanitized equipment.</w:t>
      </w:r>
    </w:p>
    <w:p w14:paraId="7927F43A" w14:textId="5CBAF24C" w:rsidR="00CD272F" w:rsidRDefault="4FF7E7C1" w:rsidP="7BB8B041">
      <w:pPr>
        <w:pStyle w:val="ListParagraph"/>
        <w:numPr>
          <w:ilvl w:val="0"/>
          <w:numId w:val="1"/>
        </w:numPr>
        <w:spacing w:line="276" w:lineRule="auto"/>
        <w:rPr>
          <w:rFonts w:eastAsiaTheme="minorEastAsia"/>
          <w:b/>
          <w:bCs/>
          <w:color w:val="000000" w:themeColor="text1"/>
        </w:rPr>
      </w:pPr>
      <w:r w:rsidRPr="7BB8B041">
        <w:rPr>
          <w:rFonts w:eastAsiaTheme="minorEastAsia"/>
          <w:b/>
          <w:bCs/>
          <w:color w:val="000000" w:themeColor="text1"/>
          <w:lang w:val="en"/>
        </w:rPr>
        <w:t>They’ll take care of the rest</w:t>
      </w:r>
    </w:p>
    <w:p w14:paraId="176DA218" w14:textId="5D350424" w:rsidR="00CD272F" w:rsidRDefault="4FF7E7C1" w:rsidP="03FA8921">
      <w:pPr>
        <w:spacing w:line="276" w:lineRule="auto"/>
        <w:ind w:left="720"/>
        <w:rPr>
          <w:rFonts w:eastAsiaTheme="minorEastAsia"/>
          <w:color w:val="333333"/>
          <w:lang w:val="en"/>
        </w:rPr>
      </w:pPr>
      <w:r w:rsidRPr="03FA8921">
        <w:rPr>
          <w:rFonts w:eastAsiaTheme="minorEastAsia"/>
          <w:color w:val="000000" w:themeColor="text1"/>
          <w:lang w:val="en"/>
        </w:rPr>
        <w:t xml:space="preserve">DispatchHealth will call in any prescriptions you might need, update your </w:t>
      </w:r>
      <w:r w:rsidR="2CE9F553" w:rsidRPr="03FA8921">
        <w:rPr>
          <w:rFonts w:eastAsiaTheme="minorEastAsia"/>
          <w:color w:val="000000" w:themeColor="text1"/>
          <w:lang w:val="en"/>
        </w:rPr>
        <w:t>care team</w:t>
      </w:r>
      <w:r w:rsidRPr="03FA8921">
        <w:rPr>
          <w:rFonts w:eastAsiaTheme="minorEastAsia"/>
          <w:color w:val="000000" w:themeColor="text1"/>
          <w:lang w:val="en"/>
        </w:rPr>
        <w:t xml:space="preserve"> and </w:t>
      </w:r>
      <w:r w:rsidR="65284420" w:rsidRPr="03FA8921">
        <w:rPr>
          <w:rFonts w:eastAsiaTheme="minorEastAsia"/>
          <w:color w:val="000000" w:themeColor="text1"/>
          <w:lang w:val="en"/>
        </w:rPr>
        <w:t>handle billing directly with your insurance company</w:t>
      </w:r>
      <w:r w:rsidRPr="03FA8921">
        <w:rPr>
          <w:rFonts w:eastAsiaTheme="minorEastAsia"/>
          <w:color w:val="000000" w:themeColor="text1"/>
          <w:lang w:val="en"/>
        </w:rPr>
        <w:t>.</w:t>
      </w:r>
    </w:p>
    <w:p w14:paraId="713C5B36" w14:textId="196996E8" w:rsidR="00CD272F" w:rsidRDefault="00CD272F" w:rsidP="03FA8921">
      <w:pPr>
        <w:spacing w:line="276" w:lineRule="auto"/>
        <w:rPr>
          <w:rFonts w:eastAsiaTheme="minorEastAsia"/>
          <w:color w:val="000000" w:themeColor="text1"/>
        </w:rPr>
      </w:pPr>
    </w:p>
    <w:p w14:paraId="1E6ED73B" w14:textId="07696DF7" w:rsidR="00CD272F" w:rsidRDefault="4FF7E7C1" w:rsidP="7BB8B041">
      <w:pPr>
        <w:spacing w:line="276" w:lineRule="auto"/>
        <w:rPr>
          <w:rFonts w:eastAsiaTheme="minorEastAsia"/>
          <w:color w:val="000000" w:themeColor="text1"/>
        </w:rPr>
      </w:pPr>
      <w:r w:rsidRPr="7BB8B041">
        <w:rPr>
          <w:rFonts w:eastAsiaTheme="minorEastAsia"/>
          <w:color w:val="000000" w:themeColor="text1"/>
          <w:lang w:val="en"/>
        </w:rPr>
        <w:t xml:space="preserve">To learn more, visit </w:t>
      </w:r>
      <w:hyperlink r:id="rId10">
        <w:r w:rsidRPr="7BB8B041">
          <w:rPr>
            <w:rStyle w:val="Hyperlink"/>
            <w:rFonts w:eastAsiaTheme="minorEastAsia"/>
            <w:lang w:val="en"/>
          </w:rPr>
          <w:t>dispatchhealth.com</w:t>
        </w:r>
      </w:hyperlink>
      <w:r w:rsidRPr="7BB8B041">
        <w:rPr>
          <w:rFonts w:eastAsiaTheme="minorEastAsia"/>
          <w:color w:val="000000" w:themeColor="text1"/>
          <w:lang w:val="en"/>
        </w:rPr>
        <w:t>.</w:t>
      </w:r>
    </w:p>
    <w:p w14:paraId="2C078E63" w14:textId="3AC05817" w:rsidR="00CD272F" w:rsidRDefault="00CD272F" w:rsidP="3A89EA04"/>
    <w:p w14:paraId="0685294B" w14:textId="4EC4B191" w:rsidR="3D5F7C93" w:rsidRDefault="3D5F7C93" w:rsidP="3D5F7C93"/>
    <w:sectPr w:rsidR="3D5F7C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r384yN1LRXLXhk" int2:id="acgtzlh7">
      <int2:state int2:value="Rejected" int2:type="LegacyProofing"/>
    </int2:textHash>
    <int2:textHash int2:hashCode="G3U9sgY+7CICyS" int2:id="ozfoypqx">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A6CD9"/>
    <w:multiLevelType w:val="hybridMultilevel"/>
    <w:tmpl w:val="18D27EB2"/>
    <w:lvl w:ilvl="0" w:tplc="E4563652">
      <w:start w:val="1"/>
      <w:numFmt w:val="decimal"/>
      <w:lvlText w:val="%1."/>
      <w:lvlJc w:val="left"/>
      <w:pPr>
        <w:ind w:left="720" w:hanging="360"/>
      </w:pPr>
    </w:lvl>
    <w:lvl w:ilvl="1" w:tplc="74B84438">
      <w:start w:val="1"/>
      <w:numFmt w:val="lowerLetter"/>
      <w:lvlText w:val="%2."/>
      <w:lvlJc w:val="left"/>
      <w:pPr>
        <w:ind w:left="1440" w:hanging="360"/>
      </w:pPr>
    </w:lvl>
    <w:lvl w:ilvl="2" w:tplc="7004C3BE">
      <w:start w:val="1"/>
      <w:numFmt w:val="lowerRoman"/>
      <w:lvlText w:val="%3."/>
      <w:lvlJc w:val="right"/>
      <w:pPr>
        <w:ind w:left="2160" w:hanging="180"/>
      </w:pPr>
    </w:lvl>
    <w:lvl w:ilvl="3" w:tplc="0A9C870C">
      <w:start w:val="1"/>
      <w:numFmt w:val="decimal"/>
      <w:lvlText w:val="%4."/>
      <w:lvlJc w:val="left"/>
      <w:pPr>
        <w:ind w:left="2880" w:hanging="360"/>
      </w:pPr>
    </w:lvl>
    <w:lvl w:ilvl="4" w:tplc="7AA8047C">
      <w:start w:val="1"/>
      <w:numFmt w:val="lowerLetter"/>
      <w:lvlText w:val="%5."/>
      <w:lvlJc w:val="left"/>
      <w:pPr>
        <w:ind w:left="3600" w:hanging="360"/>
      </w:pPr>
    </w:lvl>
    <w:lvl w:ilvl="5" w:tplc="59544540">
      <w:start w:val="1"/>
      <w:numFmt w:val="lowerRoman"/>
      <w:lvlText w:val="%6."/>
      <w:lvlJc w:val="right"/>
      <w:pPr>
        <w:ind w:left="4320" w:hanging="180"/>
      </w:pPr>
    </w:lvl>
    <w:lvl w:ilvl="6" w:tplc="04C8D858">
      <w:start w:val="1"/>
      <w:numFmt w:val="decimal"/>
      <w:lvlText w:val="%7."/>
      <w:lvlJc w:val="left"/>
      <w:pPr>
        <w:ind w:left="5040" w:hanging="360"/>
      </w:pPr>
    </w:lvl>
    <w:lvl w:ilvl="7" w:tplc="3354A778">
      <w:start w:val="1"/>
      <w:numFmt w:val="lowerLetter"/>
      <w:lvlText w:val="%8."/>
      <w:lvlJc w:val="left"/>
      <w:pPr>
        <w:ind w:left="5760" w:hanging="360"/>
      </w:pPr>
    </w:lvl>
    <w:lvl w:ilvl="8" w:tplc="0EEE2684">
      <w:start w:val="1"/>
      <w:numFmt w:val="lowerRoman"/>
      <w:lvlText w:val="%9."/>
      <w:lvlJc w:val="right"/>
      <w:pPr>
        <w:ind w:left="6480" w:hanging="180"/>
      </w:pPr>
    </w:lvl>
  </w:abstractNum>
  <w:num w:numId="1" w16cid:durableId="9800425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518B53F"/>
    <w:rsid w:val="0000859F"/>
    <w:rsid w:val="00A86152"/>
    <w:rsid w:val="00CD272F"/>
    <w:rsid w:val="016CB2B9"/>
    <w:rsid w:val="03FA8921"/>
    <w:rsid w:val="044DF936"/>
    <w:rsid w:val="0558EE7D"/>
    <w:rsid w:val="05F8BAC4"/>
    <w:rsid w:val="0608E971"/>
    <w:rsid w:val="071B6E04"/>
    <w:rsid w:val="0739BF62"/>
    <w:rsid w:val="086E63AD"/>
    <w:rsid w:val="095ED067"/>
    <w:rsid w:val="09CC0BA8"/>
    <w:rsid w:val="09CCC503"/>
    <w:rsid w:val="0A305D78"/>
    <w:rsid w:val="0DB63484"/>
    <w:rsid w:val="0DF1CFC4"/>
    <w:rsid w:val="0EBC78FE"/>
    <w:rsid w:val="10A4D438"/>
    <w:rsid w:val="13D102DD"/>
    <w:rsid w:val="14DFEA72"/>
    <w:rsid w:val="15DFFE6C"/>
    <w:rsid w:val="16D55B55"/>
    <w:rsid w:val="1901AB00"/>
    <w:rsid w:val="1B7221D1"/>
    <w:rsid w:val="1C589A69"/>
    <w:rsid w:val="2024E2B3"/>
    <w:rsid w:val="20F134F0"/>
    <w:rsid w:val="22173FD0"/>
    <w:rsid w:val="22512CB7"/>
    <w:rsid w:val="2518B53F"/>
    <w:rsid w:val="2582675D"/>
    <w:rsid w:val="27767982"/>
    <w:rsid w:val="27DE0CC3"/>
    <w:rsid w:val="29B79469"/>
    <w:rsid w:val="2A8F15E0"/>
    <w:rsid w:val="2BA42DEF"/>
    <w:rsid w:val="2C0DC2D0"/>
    <w:rsid w:val="2CCF8265"/>
    <w:rsid w:val="2CE9F553"/>
    <w:rsid w:val="2F0A2DF4"/>
    <w:rsid w:val="3031865B"/>
    <w:rsid w:val="30ED945B"/>
    <w:rsid w:val="31A7AE4D"/>
    <w:rsid w:val="334FA3EC"/>
    <w:rsid w:val="3528CCC1"/>
    <w:rsid w:val="359B7CB9"/>
    <w:rsid w:val="367D2D94"/>
    <w:rsid w:val="37265F9F"/>
    <w:rsid w:val="376D4ECC"/>
    <w:rsid w:val="3932082E"/>
    <w:rsid w:val="3945C710"/>
    <w:rsid w:val="3A89EA04"/>
    <w:rsid w:val="3BCF62F6"/>
    <w:rsid w:val="3D5F7C93"/>
    <w:rsid w:val="3EA5E171"/>
    <w:rsid w:val="402F9744"/>
    <w:rsid w:val="408E99AE"/>
    <w:rsid w:val="436FD57D"/>
    <w:rsid w:val="46008FF9"/>
    <w:rsid w:val="4EA6C268"/>
    <w:rsid w:val="4FF7E7C1"/>
    <w:rsid w:val="5020F0D6"/>
    <w:rsid w:val="50671835"/>
    <w:rsid w:val="51C57D91"/>
    <w:rsid w:val="55805833"/>
    <w:rsid w:val="570B47CC"/>
    <w:rsid w:val="585901BD"/>
    <w:rsid w:val="5AF8731A"/>
    <w:rsid w:val="5D8340F3"/>
    <w:rsid w:val="5E14D8C4"/>
    <w:rsid w:val="5FB0A925"/>
    <w:rsid w:val="5FD572EA"/>
    <w:rsid w:val="61140E96"/>
    <w:rsid w:val="61F6CC8E"/>
    <w:rsid w:val="63929CEF"/>
    <w:rsid w:val="63AE4C2A"/>
    <w:rsid w:val="65284420"/>
    <w:rsid w:val="656C72D8"/>
    <w:rsid w:val="6656DB52"/>
    <w:rsid w:val="66E63232"/>
    <w:rsid w:val="67727DF0"/>
    <w:rsid w:val="68778A76"/>
    <w:rsid w:val="69A4EE17"/>
    <w:rsid w:val="69B55B9A"/>
    <w:rsid w:val="6AD62015"/>
    <w:rsid w:val="6EA8E98C"/>
    <w:rsid w:val="7044B9ED"/>
    <w:rsid w:val="70A19AA7"/>
    <w:rsid w:val="71A2E872"/>
    <w:rsid w:val="72F8F896"/>
    <w:rsid w:val="73290D53"/>
    <w:rsid w:val="7350888C"/>
    <w:rsid w:val="76D7DF26"/>
    <w:rsid w:val="78BD32C2"/>
    <w:rsid w:val="78D56904"/>
    <w:rsid w:val="7B05F2C6"/>
    <w:rsid w:val="7B0A8A13"/>
    <w:rsid w:val="7BB8B041"/>
    <w:rsid w:val="7F007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8B53F"/>
  <w15:chartTrackingRefBased/>
  <w15:docId w15:val="{76CE2332-93E1-4924-9FFD-6CE0C2C73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dispatchhealth.com/?utm_source=partner-site&amp;utm_medium=website&amp;utm_campaign=slchh&amp;utm_content=partner-page&amp;utm_term=1of1" TargetMode="External"/><Relationship Id="rId4" Type="http://schemas.openxmlformats.org/officeDocument/2006/relationships/numbering" Target="numbering.xml"/><Relationship Id="rId9" Type="http://schemas.openxmlformats.org/officeDocument/2006/relationships/hyperlink" Target="https://www.dispatchhealth.com/blog/dispatchhealth-perspective-who-we-are/?utm_source=partner-site&amp;utm_medium=website&amp;utm_campaign=slchh&amp;utm_content=partner-page&amp;utm_term=1of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465a4f80-fa98-40ba-9b9c-88c4f5ee68d7" xsi:nil="true"/>
    <lcf76f155ced4ddcb4097134ff3c332f xmlns="9d99675e-f9cd-4bd9-98f9-0dc2e7c10ab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763AFD7DD7384390B643001108FFE4" ma:contentTypeVersion="16" ma:contentTypeDescription="Create a new document." ma:contentTypeScope="" ma:versionID="e4603b5a3cce46aff6611ec15ccc63ca">
  <xsd:schema xmlns:xsd="http://www.w3.org/2001/XMLSchema" xmlns:xs="http://www.w3.org/2001/XMLSchema" xmlns:p="http://schemas.microsoft.com/office/2006/metadata/properties" xmlns:ns2="9d99675e-f9cd-4bd9-98f9-0dc2e7c10ab9" xmlns:ns3="http://schemas.microsoft.com/sharepoint/v4" xmlns:ns4="465a4f80-fa98-40ba-9b9c-88c4f5ee68d7" targetNamespace="http://schemas.microsoft.com/office/2006/metadata/properties" ma:root="true" ma:fieldsID="65729a7ec37a89746134faa95329f6cb" ns2:_="" ns3:_="" ns4:_="">
    <xsd:import namespace="9d99675e-f9cd-4bd9-98f9-0dc2e7c10ab9"/>
    <xsd:import namespace="http://schemas.microsoft.com/sharepoint/v4"/>
    <xsd:import namespace="465a4f80-fa98-40ba-9b9c-88c4f5ee68d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IconOverlay" minOccurs="0"/>
                <xsd:element ref="ns2:MediaServiceAutoKeyPoints" minOccurs="0"/>
                <xsd:element ref="ns2:MediaServiceKeyPoints" minOccurs="0"/>
                <xsd:element ref="ns4:SharedWithUsers" minOccurs="0"/>
                <xsd:element ref="ns4: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9675e-f9cd-4bd9-98f9-0dc2e7c10a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edf4d72-2b52-460e-848a-60820e5f0d4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5a4f80-fa98-40ba-9b9c-88c4f5ee68d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22f0321-82c0-47d9-802c-06ab25307011}" ma:internalName="TaxCatchAll" ma:showField="CatchAllData" ma:web="465a4f80-fa98-40ba-9b9c-88c4f5ee68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4558C9-6CB4-4B16-86AD-EFC5F622FC78}">
  <ds:schemaRefs>
    <ds:schemaRef ds:uri="http://schemas.microsoft.com/office/2006/metadata/properties"/>
    <ds:schemaRef ds:uri="http://schemas.microsoft.com/office/infopath/2007/PartnerControls"/>
    <ds:schemaRef ds:uri="http://schemas.microsoft.com/sharepoint/v4"/>
    <ds:schemaRef ds:uri="465a4f80-fa98-40ba-9b9c-88c4f5ee68d7"/>
    <ds:schemaRef ds:uri="9d99675e-f9cd-4bd9-98f9-0dc2e7c10ab9"/>
  </ds:schemaRefs>
</ds:datastoreItem>
</file>

<file path=customXml/itemProps2.xml><?xml version="1.0" encoding="utf-8"?>
<ds:datastoreItem xmlns:ds="http://schemas.openxmlformats.org/officeDocument/2006/customXml" ds:itemID="{D924D536-5FF9-4576-A450-D26A0EB7CCAD}">
  <ds:schemaRefs>
    <ds:schemaRef ds:uri="http://schemas.microsoft.com/sharepoint/v3/contenttype/forms"/>
  </ds:schemaRefs>
</ds:datastoreItem>
</file>

<file path=customXml/itemProps3.xml><?xml version="1.0" encoding="utf-8"?>
<ds:datastoreItem xmlns:ds="http://schemas.openxmlformats.org/officeDocument/2006/customXml" ds:itemID="{E78196EF-0CB2-49B4-99D0-6B5F24D28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9675e-f9cd-4bd9-98f9-0dc2e7c10ab9"/>
    <ds:schemaRef ds:uri="http://schemas.microsoft.com/sharepoint/v4"/>
    <ds:schemaRef ds:uri="465a4f80-fa98-40ba-9b9c-88c4f5ee68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2013</Characters>
  <Application>Microsoft Office Word</Application>
  <DocSecurity>0</DocSecurity>
  <Lines>16</Lines>
  <Paragraphs>4</Paragraphs>
  <ScaleCrop>false</ScaleCrop>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Kaley Wish</dc:creator>
  <cp:keywords/>
  <dc:description/>
  <cp:lastModifiedBy>Lindsay Powell</cp:lastModifiedBy>
  <cp:revision>2</cp:revision>
  <dcterms:created xsi:type="dcterms:W3CDTF">2022-05-20T18:51:00Z</dcterms:created>
  <dcterms:modified xsi:type="dcterms:W3CDTF">2022-05-20T18:51:00Z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0x01010015763AFD7DD7384390B643001108FFE4</vt:lpwstr>
  </property>
  <property fmtid="{D5CDD505-2E9C-101B-9397-08002B2CF9AE}" pid="3" name="Order">
    <vt:r8>11893800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